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FD" w:rsidRPr="00A06213" w:rsidRDefault="00AC47FD" w:rsidP="00A06213">
      <w:pPr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A06213">
        <w:rPr>
          <w:rFonts w:asciiTheme="majorHAnsi" w:hAnsiTheme="majorHAnsi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D278310" wp14:editId="0FDBC220">
            <wp:extent cx="5593369" cy="872712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567" cy="87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7415" w:rsidRPr="00A06213" w:rsidRDefault="008D7415" w:rsidP="00A06213">
      <w:pPr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1F02CD" w:rsidRPr="00A64E20" w:rsidRDefault="001F02CD" w:rsidP="00A06213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A64E20">
        <w:rPr>
          <w:rFonts w:asciiTheme="majorHAnsi" w:hAnsiTheme="majorHAnsi"/>
          <w:b/>
          <w:color w:val="000000" w:themeColor="text1"/>
          <w:sz w:val="24"/>
          <w:szCs w:val="24"/>
        </w:rPr>
        <w:t>МОСКОВСКИЙ МЕЖДУНАРОДНЫЙ ДОМ МУЗЫКИ</w:t>
      </w:r>
    </w:p>
    <w:p w:rsidR="001F02CD" w:rsidRPr="00A64E20" w:rsidRDefault="001F02CD" w:rsidP="00A06213">
      <w:pPr>
        <w:spacing w:after="0" w:line="240" w:lineRule="auto"/>
        <w:jc w:val="center"/>
        <w:rPr>
          <w:rFonts w:asciiTheme="majorHAnsi" w:hAnsiTheme="majorHAnsi"/>
          <w:noProof/>
          <w:sz w:val="24"/>
          <w:szCs w:val="24"/>
          <w:lang w:eastAsia="ru-RU"/>
        </w:rPr>
      </w:pPr>
      <w:r w:rsidRPr="00A64E20">
        <w:rPr>
          <w:rFonts w:asciiTheme="majorHAnsi" w:hAnsiTheme="majorHAnsi"/>
          <w:b/>
          <w:color w:val="000000" w:themeColor="text1"/>
          <w:sz w:val="24"/>
          <w:szCs w:val="24"/>
        </w:rPr>
        <w:t>представляет:</w:t>
      </w:r>
    </w:p>
    <w:p w:rsidR="001F02CD" w:rsidRPr="00A64E20" w:rsidRDefault="001F02CD" w:rsidP="00A0621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A64E20">
        <w:rPr>
          <w:rFonts w:asciiTheme="majorHAnsi" w:hAnsiTheme="majorHAnsi"/>
          <w:b/>
          <w:sz w:val="24"/>
          <w:szCs w:val="24"/>
        </w:rPr>
        <w:t>Цикл</w:t>
      </w:r>
      <w:r w:rsidR="008D7415" w:rsidRPr="00A64E20">
        <w:rPr>
          <w:rFonts w:asciiTheme="majorHAnsi" w:hAnsiTheme="majorHAnsi"/>
          <w:b/>
          <w:sz w:val="24"/>
          <w:szCs w:val="24"/>
        </w:rPr>
        <w:t xml:space="preserve"> концертов </w:t>
      </w:r>
      <w:r w:rsidRPr="00A64E20">
        <w:rPr>
          <w:rFonts w:asciiTheme="majorHAnsi" w:hAnsiTheme="majorHAnsi"/>
          <w:b/>
          <w:sz w:val="24"/>
          <w:szCs w:val="24"/>
        </w:rPr>
        <w:t>к 100-летию революции</w:t>
      </w:r>
    </w:p>
    <w:p w:rsidR="00A64E20" w:rsidRDefault="00A06213" w:rsidP="00A06213">
      <w:pPr>
        <w:spacing w:after="0" w:line="240" w:lineRule="auto"/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A64E20">
        <w:rPr>
          <w:rFonts w:asciiTheme="majorHAnsi" w:hAnsiTheme="majorHAnsi"/>
          <w:b/>
          <w:color w:val="FF0000"/>
          <w:sz w:val="24"/>
          <w:szCs w:val="24"/>
        </w:rPr>
        <w:t>«</w:t>
      </w:r>
      <w:proofErr w:type="spellStart"/>
      <w:r w:rsidR="001F02CD" w:rsidRPr="00A64E20">
        <w:rPr>
          <w:rFonts w:asciiTheme="majorHAnsi" w:hAnsiTheme="majorHAnsi"/>
          <w:b/>
          <w:color w:val="FF0000"/>
          <w:sz w:val="24"/>
          <w:szCs w:val="24"/>
          <w:lang w:val="en-US"/>
        </w:rPr>
        <w:t>rEvolution</w:t>
      </w:r>
      <w:proofErr w:type="spellEnd"/>
      <w:r w:rsidRPr="00A64E20">
        <w:rPr>
          <w:rFonts w:asciiTheme="majorHAnsi" w:hAnsiTheme="majorHAnsi"/>
          <w:b/>
          <w:color w:val="FF0000"/>
          <w:sz w:val="24"/>
          <w:szCs w:val="24"/>
        </w:rPr>
        <w:t>»</w:t>
      </w:r>
    </w:p>
    <w:p w:rsidR="00A64E20" w:rsidRDefault="00A64E20" w:rsidP="00A06213">
      <w:pPr>
        <w:spacing w:after="0" w:line="240" w:lineRule="auto"/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p w:rsidR="001F02CD" w:rsidRPr="00A64E20" w:rsidRDefault="00A64E20" w:rsidP="00A06213">
      <w:pPr>
        <w:spacing w:after="0" w:line="240" w:lineRule="auto"/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A64E20">
        <w:rPr>
          <w:rFonts w:asciiTheme="majorHAnsi" w:hAnsiTheme="majorHAnsi"/>
          <w:noProof/>
          <w:lang w:eastAsia="ru-RU"/>
        </w:rPr>
        <w:t xml:space="preserve"> </w:t>
      </w:r>
      <w:r>
        <w:rPr>
          <w:rFonts w:asciiTheme="majorHAnsi" w:hAnsiTheme="majorHAnsi"/>
          <w:noProof/>
          <w:lang w:eastAsia="ru-RU"/>
        </w:rPr>
        <w:drawing>
          <wp:inline distT="0" distB="0" distL="0" distR="0" wp14:anchorId="021776E8" wp14:editId="59394918">
            <wp:extent cx="3967465" cy="223195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щий баннер на сайт видим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46" cy="223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E20" w:rsidRPr="00A64E20" w:rsidRDefault="00A64E20" w:rsidP="00A06213">
      <w:pPr>
        <w:spacing w:after="0" w:line="240" w:lineRule="auto"/>
        <w:jc w:val="center"/>
        <w:rPr>
          <w:rFonts w:asciiTheme="majorHAnsi" w:hAnsiTheme="majorHAnsi"/>
          <w:b/>
          <w:color w:val="FF0000"/>
          <w:sz w:val="16"/>
          <w:szCs w:val="16"/>
        </w:rPr>
      </w:pPr>
    </w:p>
    <w:p w:rsidR="00A64E20" w:rsidRDefault="00A64E20" w:rsidP="00A64E20">
      <w:pPr>
        <w:spacing w:after="0" w:line="240" w:lineRule="auto"/>
        <w:ind w:left="-284" w:firstLine="284"/>
        <w:jc w:val="both"/>
        <w:rPr>
          <w:rFonts w:asciiTheme="majorHAnsi" w:hAnsiTheme="majorHAnsi"/>
        </w:rPr>
      </w:pPr>
    </w:p>
    <w:p w:rsidR="00A06213" w:rsidRDefault="00A06213" w:rsidP="00A64E20">
      <w:pPr>
        <w:spacing w:after="0" w:line="240" w:lineRule="auto"/>
        <w:ind w:left="-284" w:firstLine="284"/>
        <w:jc w:val="both"/>
        <w:rPr>
          <w:rFonts w:asciiTheme="majorHAnsi" w:hAnsiTheme="majorHAnsi"/>
        </w:rPr>
      </w:pPr>
      <w:r w:rsidRPr="00A64E20">
        <w:rPr>
          <w:rFonts w:asciiTheme="majorHAnsi" w:hAnsiTheme="majorHAnsi"/>
        </w:rPr>
        <w:t>Революция в потоке времени – на этот стрежень «нанизана» вся неординарная, ошеломляющая контрастами программа концертного триптиха в Доме Музыки. «</w:t>
      </w:r>
      <w:proofErr w:type="spellStart"/>
      <w:r w:rsidRPr="00A64E20">
        <w:rPr>
          <w:rFonts w:asciiTheme="majorHAnsi" w:hAnsiTheme="majorHAnsi"/>
          <w:lang w:val="en-US"/>
        </w:rPr>
        <w:t>rEvolution</w:t>
      </w:r>
      <w:proofErr w:type="spellEnd"/>
      <w:r w:rsidRPr="00A64E20">
        <w:rPr>
          <w:rFonts w:asciiTheme="majorHAnsi" w:hAnsiTheme="majorHAnsi"/>
        </w:rPr>
        <w:t xml:space="preserve">» возвращает в современное музыкальное пространство редко звучащие сочинения Шостаковича, Прокофьева, </w:t>
      </w:r>
      <w:proofErr w:type="spellStart"/>
      <w:r w:rsidRPr="00A64E20">
        <w:rPr>
          <w:rFonts w:asciiTheme="majorHAnsi" w:hAnsiTheme="majorHAnsi"/>
        </w:rPr>
        <w:t>Рославца</w:t>
      </w:r>
      <w:proofErr w:type="spellEnd"/>
      <w:r w:rsidRPr="00A64E20">
        <w:rPr>
          <w:rFonts w:asciiTheme="majorHAnsi" w:hAnsiTheme="majorHAnsi"/>
        </w:rPr>
        <w:t xml:space="preserve">, а также представляет взгляд композиторов </w:t>
      </w:r>
      <w:r w:rsidRPr="00A64E20">
        <w:rPr>
          <w:rFonts w:asciiTheme="majorHAnsi" w:hAnsiTheme="majorHAnsi"/>
          <w:lang w:val="en-US"/>
        </w:rPr>
        <w:t>XXI</w:t>
      </w:r>
      <w:r w:rsidRPr="00A64E20">
        <w:rPr>
          <w:rFonts w:asciiTheme="majorHAnsi" w:hAnsiTheme="majorHAnsi"/>
        </w:rPr>
        <w:t xml:space="preserve"> века на исторические события начала ХХ века.</w:t>
      </w:r>
    </w:p>
    <w:p w:rsidR="00A64E20" w:rsidRDefault="00DF0136" w:rsidP="00DF0136">
      <w:pPr>
        <w:spacing w:after="0" w:line="240" w:lineRule="auto"/>
        <w:ind w:left="-284" w:firstLine="284"/>
        <w:jc w:val="both"/>
        <w:rPr>
          <w:rFonts w:asciiTheme="majorHAnsi" w:hAnsiTheme="majorHAnsi"/>
        </w:rPr>
      </w:pPr>
      <w:r w:rsidRPr="00DF0136">
        <w:rPr>
          <w:rFonts w:asciiTheme="majorHAnsi" w:hAnsiTheme="majorHAnsi"/>
        </w:rPr>
        <w:t>Три концерта раскр</w:t>
      </w:r>
      <w:r>
        <w:rPr>
          <w:rFonts w:asciiTheme="majorHAnsi" w:hAnsiTheme="majorHAnsi"/>
        </w:rPr>
        <w:t>оют</w:t>
      </w:r>
      <w:r w:rsidRPr="00DF0136">
        <w:rPr>
          <w:rFonts w:asciiTheme="majorHAnsi" w:hAnsiTheme="majorHAnsi"/>
        </w:rPr>
        <w:t xml:space="preserve"> тему революц</w:t>
      </w:r>
      <w:proofErr w:type="gramStart"/>
      <w:r w:rsidRPr="00DF0136">
        <w:rPr>
          <w:rFonts w:asciiTheme="majorHAnsi" w:hAnsiTheme="majorHAnsi"/>
        </w:rPr>
        <w:t>ии и ее</w:t>
      </w:r>
      <w:proofErr w:type="gramEnd"/>
      <w:r w:rsidRPr="00DF0136">
        <w:rPr>
          <w:rFonts w:asciiTheme="majorHAnsi" w:hAnsiTheme="majorHAnsi"/>
        </w:rPr>
        <w:t xml:space="preserve"> отражения в искусстве во всех основных жанрах – симфоническом, ораториальном, камерно-инструментальном и хоровом.</w:t>
      </w: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А исполнение</w:t>
      </w:r>
      <w:r w:rsidR="00A06213" w:rsidRPr="00A64E20">
        <w:rPr>
          <w:rFonts w:asciiTheme="majorHAnsi" w:hAnsiTheme="majorHAnsi"/>
        </w:rPr>
        <w:t xml:space="preserve"> буд</w:t>
      </w:r>
      <w:r>
        <w:rPr>
          <w:rFonts w:asciiTheme="majorHAnsi" w:hAnsiTheme="majorHAnsi"/>
        </w:rPr>
        <w:t>е</w:t>
      </w:r>
      <w:r w:rsidR="00A06213" w:rsidRPr="00A64E20">
        <w:rPr>
          <w:rFonts w:asciiTheme="majorHAnsi" w:hAnsiTheme="majorHAnsi"/>
        </w:rPr>
        <w:t xml:space="preserve">т сопровождаться уникальными видеоинсталляциями, </w:t>
      </w:r>
      <w:r w:rsidR="00A64E20" w:rsidRPr="00A64E20">
        <w:rPr>
          <w:rFonts w:asciiTheme="majorHAnsi" w:hAnsiTheme="majorHAnsi"/>
        </w:rPr>
        <w:t xml:space="preserve">специально созданными художником Ольгой </w:t>
      </w:r>
      <w:proofErr w:type="spellStart"/>
      <w:r w:rsidR="00A64E20" w:rsidRPr="00A64E20">
        <w:rPr>
          <w:rFonts w:asciiTheme="majorHAnsi" w:hAnsiTheme="majorHAnsi"/>
        </w:rPr>
        <w:t>Кумегер</w:t>
      </w:r>
      <w:proofErr w:type="spellEnd"/>
      <w:r w:rsidR="00A06213" w:rsidRPr="00A64E20">
        <w:rPr>
          <w:rFonts w:asciiTheme="majorHAnsi" w:hAnsiTheme="majorHAnsi"/>
        </w:rPr>
        <w:t xml:space="preserve">. </w:t>
      </w:r>
      <w:proofErr w:type="gramEnd"/>
    </w:p>
    <w:p w:rsidR="00A64E20" w:rsidRPr="00A64E20" w:rsidRDefault="00A64E20" w:rsidP="00A64E20">
      <w:pPr>
        <w:spacing w:after="0" w:line="240" w:lineRule="auto"/>
        <w:ind w:left="-284" w:firstLine="284"/>
        <w:jc w:val="both"/>
        <w:rPr>
          <w:rFonts w:asciiTheme="majorHAnsi" w:hAnsiTheme="majorHAnsi"/>
        </w:rPr>
      </w:pPr>
    </w:p>
    <w:p w:rsidR="00A06213" w:rsidRDefault="00A06213" w:rsidP="00A64E20">
      <w:pPr>
        <w:spacing w:after="0" w:line="240" w:lineRule="auto"/>
        <w:ind w:left="-284" w:firstLine="284"/>
        <w:jc w:val="both"/>
        <w:rPr>
          <w:rFonts w:asciiTheme="majorHAnsi" w:hAnsiTheme="majorHAnsi"/>
        </w:rPr>
      </w:pPr>
      <w:r w:rsidRPr="00635783">
        <w:rPr>
          <w:rFonts w:asciiTheme="majorHAnsi" w:hAnsiTheme="majorHAnsi"/>
        </w:rPr>
        <w:t xml:space="preserve">23 октября </w:t>
      </w:r>
      <w:r w:rsidRPr="00A64E20">
        <w:rPr>
          <w:rFonts w:asciiTheme="majorHAnsi" w:hAnsiTheme="majorHAnsi"/>
        </w:rPr>
        <w:t xml:space="preserve">на сцене </w:t>
      </w:r>
      <w:proofErr w:type="spellStart"/>
      <w:r w:rsidRPr="00A64E20">
        <w:rPr>
          <w:rFonts w:asciiTheme="majorHAnsi" w:hAnsiTheme="majorHAnsi"/>
        </w:rPr>
        <w:t>Светлановского</w:t>
      </w:r>
      <w:proofErr w:type="spellEnd"/>
      <w:r w:rsidRPr="00A64E20">
        <w:rPr>
          <w:rFonts w:asciiTheme="majorHAnsi" w:hAnsiTheme="majorHAnsi"/>
        </w:rPr>
        <w:t xml:space="preserve"> зала прозвучат сочинения, не исполнявшиеся в России многие годы. Симфонические опусы </w:t>
      </w:r>
      <w:proofErr w:type="spellStart"/>
      <w:r w:rsidRPr="00A64E20">
        <w:rPr>
          <w:rFonts w:asciiTheme="majorHAnsi" w:hAnsiTheme="majorHAnsi"/>
        </w:rPr>
        <w:t>Онеггера</w:t>
      </w:r>
      <w:proofErr w:type="spellEnd"/>
      <w:r w:rsidRPr="00A64E20">
        <w:rPr>
          <w:rFonts w:asciiTheme="majorHAnsi" w:hAnsiTheme="majorHAnsi"/>
        </w:rPr>
        <w:t xml:space="preserve">, </w:t>
      </w:r>
      <w:proofErr w:type="spellStart"/>
      <w:r w:rsidRPr="00A64E20">
        <w:rPr>
          <w:rFonts w:asciiTheme="majorHAnsi" w:hAnsiTheme="majorHAnsi"/>
        </w:rPr>
        <w:t>Рославца</w:t>
      </w:r>
      <w:proofErr w:type="spellEnd"/>
      <w:r w:rsidRPr="00A64E20">
        <w:rPr>
          <w:rFonts w:asciiTheme="majorHAnsi" w:hAnsiTheme="majorHAnsi"/>
        </w:rPr>
        <w:t xml:space="preserve">, Богданова, Прокофьева и Стравинского исполнят - Большой симфонический оркестр имени П.И. Чайковского и Академического хора РАМ им. Гнесиных под управлением швейцарского маэстро Мишеля Табачника. </w:t>
      </w:r>
    </w:p>
    <w:p w:rsidR="00A64E20" w:rsidRPr="00A64E20" w:rsidRDefault="00A64E20" w:rsidP="00A64E20">
      <w:pPr>
        <w:spacing w:after="0" w:line="240" w:lineRule="auto"/>
        <w:ind w:left="-284" w:firstLine="284"/>
        <w:jc w:val="both"/>
        <w:rPr>
          <w:rFonts w:asciiTheme="majorHAnsi" w:hAnsiTheme="majorHAnsi"/>
        </w:rPr>
      </w:pPr>
    </w:p>
    <w:p w:rsidR="00A06213" w:rsidRPr="00635783" w:rsidRDefault="00A06213" w:rsidP="00A64E20">
      <w:pPr>
        <w:spacing w:after="0" w:line="240" w:lineRule="auto"/>
        <w:ind w:left="-284" w:firstLine="284"/>
        <w:jc w:val="both"/>
        <w:rPr>
          <w:rFonts w:asciiTheme="majorHAnsi" w:hAnsiTheme="majorHAnsi"/>
        </w:rPr>
      </w:pPr>
      <w:r w:rsidRPr="00635783">
        <w:rPr>
          <w:rFonts w:asciiTheme="majorHAnsi" w:hAnsiTheme="majorHAnsi"/>
        </w:rPr>
        <w:t>1 ноября в Камерном зале выступит «один из лучших камерных хоров в Москве» вокальный ансамбль «</w:t>
      </w:r>
      <w:proofErr w:type="spellStart"/>
      <w:r w:rsidRPr="00635783">
        <w:rPr>
          <w:rFonts w:asciiTheme="majorHAnsi" w:hAnsiTheme="majorHAnsi"/>
        </w:rPr>
        <w:t>Intrada</w:t>
      </w:r>
      <w:proofErr w:type="spellEnd"/>
      <w:r w:rsidRPr="00635783">
        <w:rPr>
          <w:rFonts w:asciiTheme="majorHAnsi" w:hAnsiTheme="majorHAnsi"/>
        </w:rPr>
        <w:t xml:space="preserve">». Коллектив, с которым сотрудничают лучшие европейские дирижеры, исполнит «Десять поэм на слова революционных поэтов» Дмитрия Шостаковича и практически неизвестную российской публике Мессу швейцарского композитора Франка Мартена. </w:t>
      </w:r>
    </w:p>
    <w:p w:rsidR="00A64E20" w:rsidRPr="00635783" w:rsidRDefault="00A64E20" w:rsidP="00A64E20">
      <w:pPr>
        <w:spacing w:after="0" w:line="240" w:lineRule="auto"/>
        <w:ind w:left="-284" w:firstLine="284"/>
        <w:jc w:val="both"/>
        <w:rPr>
          <w:rFonts w:asciiTheme="majorHAnsi" w:hAnsiTheme="majorHAnsi"/>
        </w:rPr>
      </w:pPr>
    </w:p>
    <w:p w:rsidR="00A64E20" w:rsidRDefault="00A06213" w:rsidP="00A64E20">
      <w:pPr>
        <w:spacing w:after="0" w:line="240" w:lineRule="auto"/>
        <w:ind w:left="-284" w:firstLine="284"/>
        <w:jc w:val="both"/>
        <w:rPr>
          <w:rFonts w:asciiTheme="majorHAnsi" w:hAnsiTheme="majorHAnsi"/>
        </w:rPr>
      </w:pPr>
      <w:r w:rsidRPr="00635783">
        <w:rPr>
          <w:rFonts w:asciiTheme="majorHAnsi" w:hAnsiTheme="majorHAnsi"/>
        </w:rPr>
        <w:t xml:space="preserve">6 ноября состоится </w:t>
      </w:r>
      <w:r w:rsidRPr="00A64E20">
        <w:rPr>
          <w:rFonts w:asciiTheme="majorHAnsi" w:hAnsiTheme="majorHAnsi"/>
        </w:rPr>
        <w:t xml:space="preserve">показ  швейцарского документального фильма </w:t>
      </w:r>
      <w:r w:rsidRPr="00A64E20">
        <w:rPr>
          <w:rFonts w:asciiTheme="majorHAnsi" w:hAnsiTheme="majorHAnsi"/>
          <w:i/>
          <w:lang w:val="en-US"/>
        </w:rPr>
        <w:t>Red</w:t>
      </w:r>
      <w:r w:rsidRPr="00A64E20">
        <w:rPr>
          <w:rFonts w:asciiTheme="majorHAnsi" w:hAnsiTheme="majorHAnsi"/>
          <w:i/>
        </w:rPr>
        <w:t xml:space="preserve"> </w:t>
      </w:r>
      <w:r w:rsidRPr="00A64E20">
        <w:rPr>
          <w:rFonts w:asciiTheme="majorHAnsi" w:hAnsiTheme="majorHAnsi"/>
          <w:i/>
          <w:lang w:val="en-US"/>
        </w:rPr>
        <w:t>Fritz</w:t>
      </w:r>
      <w:r w:rsidRPr="00A64E20">
        <w:rPr>
          <w:rFonts w:asciiTheme="majorHAnsi" w:hAnsiTheme="majorHAnsi"/>
        </w:rPr>
        <w:t xml:space="preserve"> («Красный Фриц»). Кинолента без субтитров и звукового ряда станет живой декорацией к концерту, а эпизоды фильма соединят интерлюдии контрабас-саксофониста Томаса Майера, созданные музыкантом на материале знаменитого произведения А. </w:t>
      </w:r>
      <w:proofErr w:type="spellStart"/>
      <w:r w:rsidRPr="00A64E20">
        <w:rPr>
          <w:rFonts w:asciiTheme="majorHAnsi" w:hAnsiTheme="majorHAnsi"/>
        </w:rPr>
        <w:t>Онеггера</w:t>
      </w:r>
      <w:proofErr w:type="spellEnd"/>
      <w:r w:rsidRPr="00A64E20">
        <w:rPr>
          <w:rFonts w:asciiTheme="majorHAnsi" w:hAnsiTheme="majorHAnsi"/>
        </w:rPr>
        <w:t xml:space="preserve"> «</w:t>
      </w:r>
      <w:proofErr w:type="spellStart"/>
      <w:r w:rsidRPr="00A64E20">
        <w:rPr>
          <w:rFonts w:asciiTheme="majorHAnsi" w:hAnsiTheme="majorHAnsi"/>
        </w:rPr>
        <w:t>Пасифик</w:t>
      </w:r>
      <w:proofErr w:type="spellEnd"/>
      <w:r w:rsidRPr="00A64E20">
        <w:rPr>
          <w:rFonts w:asciiTheme="majorHAnsi" w:hAnsiTheme="majorHAnsi"/>
        </w:rPr>
        <w:t xml:space="preserve"> 231». В этот вечер в исполнении Московского ансамбля современной музыки прозвучат оригинальные версии пьес из оперы «Нос» Шостаковича, балета «Стальной скок» Прокофьева, а также сочинение американского композитора</w:t>
      </w:r>
      <w:r w:rsidR="005C7C6E">
        <w:rPr>
          <w:rFonts w:asciiTheme="majorHAnsi" w:hAnsiTheme="majorHAnsi"/>
        </w:rPr>
        <w:t>-минималиста</w:t>
      </w:r>
      <w:r w:rsidRPr="00A64E20">
        <w:rPr>
          <w:rFonts w:asciiTheme="majorHAnsi" w:hAnsiTheme="majorHAnsi"/>
        </w:rPr>
        <w:t xml:space="preserve"> Ржевского «Панургово стадо».</w:t>
      </w:r>
      <w:r w:rsidR="00A64E20">
        <w:rPr>
          <w:rFonts w:asciiTheme="majorHAnsi" w:hAnsiTheme="majorHAnsi"/>
        </w:rPr>
        <w:t xml:space="preserve"> </w:t>
      </w:r>
    </w:p>
    <w:p w:rsidR="00A64E20" w:rsidRPr="00A64E20" w:rsidRDefault="00A64E20" w:rsidP="00A64E20">
      <w:pPr>
        <w:spacing w:after="0" w:line="240" w:lineRule="auto"/>
        <w:ind w:left="-284" w:firstLine="284"/>
        <w:jc w:val="both"/>
        <w:rPr>
          <w:rFonts w:asciiTheme="majorHAnsi" w:hAnsiTheme="majorHAnsi"/>
        </w:rPr>
      </w:pPr>
    </w:p>
    <w:p w:rsidR="00A06213" w:rsidRPr="00A06213" w:rsidRDefault="00A06213" w:rsidP="00A64E20">
      <w:pPr>
        <w:spacing w:after="0" w:line="240" w:lineRule="auto"/>
        <w:jc w:val="center"/>
        <w:rPr>
          <w:rFonts w:asciiTheme="majorHAnsi" w:hAnsiTheme="majorHAnsi"/>
        </w:rPr>
      </w:pPr>
    </w:p>
    <w:p w:rsidR="00B835C6" w:rsidRPr="00A06213" w:rsidRDefault="00B835C6" w:rsidP="00A06213">
      <w:pPr>
        <w:spacing w:after="0" w:line="240" w:lineRule="auto"/>
        <w:jc w:val="center"/>
        <w:rPr>
          <w:rFonts w:asciiTheme="majorHAnsi" w:hAnsiTheme="majorHAnsi"/>
          <w:b/>
          <w:sz w:val="24"/>
          <w:szCs w:val="28"/>
        </w:rPr>
      </w:pPr>
      <w:r w:rsidRPr="00A06213">
        <w:rPr>
          <w:rFonts w:asciiTheme="majorHAnsi" w:hAnsiTheme="majorHAnsi"/>
          <w:b/>
          <w:sz w:val="24"/>
          <w:szCs w:val="28"/>
        </w:rPr>
        <w:t xml:space="preserve">23 </w:t>
      </w:r>
      <w:r w:rsidR="00D50C6D" w:rsidRPr="00A06213">
        <w:rPr>
          <w:rFonts w:asciiTheme="majorHAnsi" w:hAnsiTheme="majorHAnsi"/>
          <w:b/>
          <w:sz w:val="24"/>
          <w:szCs w:val="28"/>
        </w:rPr>
        <w:t>октября 2017</w:t>
      </w:r>
      <w:r w:rsidR="00A06213" w:rsidRPr="00A06213">
        <w:rPr>
          <w:rFonts w:asciiTheme="majorHAnsi" w:hAnsiTheme="majorHAnsi"/>
          <w:b/>
          <w:sz w:val="24"/>
          <w:szCs w:val="28"/>
        </w:rPr>
        <w:t>,</w:t>
      </w:r>
      <w:r w:rsidR="00D50C6D" w:rsidRPr="00A06213">
        <w:rPr>
          <w:rFonts w:asciiTheme="majorHAnsi" w:hAnsiTheme="majorHAnsi"/>
          <w:b/>
          <w:sz w:val="24"/>
          <w:szCs w:val="28"/>
        </w:rPr>
        <w:t xml:space="preserve"> </w:t>
      </w:r>
      <w:proofErr w:type="spellStart"/>
      <w:r w:rsidR="00D50C6D" w:rsidRPr="00A06213">
        <w:rPr>
          <w:rFonts w:asciiTheme="majorHAnsi" w:hAnsiTheme="majorHAnsi"/>
          <w:b/>
          <w:sz w:val="24"/>
          <w:szCs w:val="28"/>
        </w:rPr>
        <w:t>Светлановский</w:t>
      </w:r>
      <w:proofErr w:type="spellEnd"/>
      <w:r w:rsidR="00D50C6D" w:rsidRPr="00A06213">
        <w:rPr>
          <w:rFonts w:asciiTheme="majorHAnsi" w:hAnsiTheme="majorHAnsi"/>
          <w:b/>
          <w:sz w:val="24"/>
          <w:szCs w:val="28"/>
        </w:rPr>
        <w:t xml:space="preserve"> зал</w:t>
      </w:r>
      <w:r w:rsidR="00223EB9">
        <w:rPr>
          <w:rFonts w:asciiTheme="majorHAnsi" w:hAnsiTheme="majorHAnsi"/>
          <w:b/>
          <w:sz w:val="24"/>
          <w:szCs w:val="28"/>
        </w:rPr>
        <w:t>, 6+</w:t>
      </w:r>
    </w:p>
    <w:p w:rsidR="00D50C6D" w:rsidRPr="00A06213" w:rsidRDefault="00D50C6D" w:rsidP="00A06213">
      <w:pPr>
        <w:spacing w:after="0" w:line="240" w:lineRule="auto"/>
        <w:rPr>
          <w:rFonts w:asciiTheme="majorHAnsi" w:hAnsiTheme="majorHAnsi"/>
          <w:b/>
        </w:rPr>
      </w:pPr>
      <w:r w:rsidRPr="00A06213">
        <w:rPr>
          <w:rFonts w:asciiTheme="majorHAnsi" w:hAnsiTheme="majorHAnsi"/>
          <w:b/>
        </w:rPr>
        <w:t>Программа:</w:t>
      </w:r>
    </w:p>
    <w:p w:rsidR="00D50C6D" w:rsidRPr="00A06213" w:rsidRDefault="00D50C6D" w:rsidP="00A06213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A06213">
        <w:rPr>
          <w:rFonts w:asciiTheme="majorHAnsi" w:hAnsiTheme="majorHAnsi"/>
        </w:rPr>
        <w:t>Онеггер</w:t>
      </w:r>
      <w:proofErr w:type="spellEnd"/>
      <w:r w:rsidRPr="00A06213">
        <w:rPr>
          <w:rFonts w:asciiTheme="majorHAnsi" w:hAnsiTheme="majorHAnsi"/>
        </w:rPr>
        <w:t>. Симфония №3, «Литургическая»</w:t>
      </w:r>
    </w:p>
    <w:p w:rsidR="00D50C6D" w:rsidRPr="00A06213" w:rsidRDefault="00D50C6D" w:rsidP="00A06213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A06213">
        <w:rPr>
          <w:rFonts w:asciiTheme="majorHAnsi" w:hAnsiTheme="majorHAnsi"/>
        </w:rPr>
        <w:t>Рославец</w:t>
      </w:r>
      <w:proofErr w:type="spellEnd"/>
      <w:r w:rsidRPr="00A06213">
        <w:rPr>
          <w:rFonts w:asciiTheme="majorHAnsi" w:hAnsiTheme="majorHAnsi"/>
        </w:rPr>
        <w:t>. Кантата «Комсомолия» для смешанного хора и оркестра</w:t>
      </w:r>
    </w:p>
    <w:p w:rsidR="00D50C6D" w:rsidRPr="00A06213" w:rsidRDefault="00D50C6D" w:rsidP="00A06213">
      <w:pPr>
        <w:spacing w:after="0" w:line="240" w:lineRule="auto"/>
        <w:jc w:val="both"/>
        <w:rPr>
          <w:rFonts w:asciiTheme="majorHAnsi" w:hAnsiTheme="majorHAnsi"/>
        </w:rPr>
      </w:pPr>
      <w:r w:rsidRPr="00A06213">
        <w:rPr>
          <w:rFonts w:asciiTheme="majorHAnsi" w:hAnsiTheme="majorHAnsi"/>
        </w:rPr>
        <w:t>Богданов. Симфоническая поэма «1917». Мировая премьера</w:t>
      </w:r>
    </w:p>
    <w:p w:rsidR="00D50C6D" w:rsidRPr="00A06213" w:rsidRDefault="00D50C6D" w:rsidP="00A06213">
      <w:pPr>
        <w:spacing w:after="0" w:line="240" w:lineRule="auto"/>
        <w:jc w:val="both"/>
        <w:rPr>
          <w:rFonts w:asciiTheme="majorHAnsi" w:hAnsiTheme="majorHAnsi"/>
        </w:rPr>
      </w:pPr>
      <w:r w:rsidRPr="00A06213">
        <w:rPr>
          <w:rFonts w:asciiTheme="majorHAnsi" w:hAnsiTheme="majorHAnsi"/>
        </w:rPr>
        <w:t xml:space="preserve">Прокофьев. Кантата к 30-летию Октябрьской революции «Расцветай, могучий край» для смешанного хора и оркестра (на слова Е. </w:t>
      </w:r>
      <w:proofErr w:type="spellStart"/>
      <w:r w:rsidRPr="00A06213">
        <w:rPr>
          <w:rFonts w:asciiTheme="majorHAnsi" w:hAnsiTheme="majorHAnsi"/>
        </w:rPr>
        <w:t>Долматовского</w:t>
      </w:r>
      <w:proofErr w:type="spellEnd"/>
      <w:r w:rsidRPr="00A06213">
        <w:rPr>
          <w:rFonts w:asciiTheme="majorHAnsi" w:hAnsiTheme="majorHAnsi"/>
        </w:rPr>
        <w:t>)</w:t>
      </w:r>
    </w:p>
    <w:p w:rsidR="00DD1F35" w:rsidRDefault="00D50C6D" w:rsidP="00DD1F35">
      <w:pPr>
        <w:spacing w:after="0" w:line="240" w:lineRule="auto"/>
        <w:jc w:val="both"/>
        <w:rPr>
          <w:rFonts w:asciiTheme="majorHAnsi" w:hAnsiTheme="majorHAnsi"/>
        </w:rPr>
      </w:pPr>
      <w:r w:rsidRPr="00A06213">
        <w:rPr>
          <w:rFonts w:asciiTheme="majorHAnsi" w:hAnsiTheme="majorHAnsi"/>
        </w:rPr>
        <w:t>Стравинский. Сюита из балета «Жар-птица» для оркестра</w:t>
      </w:r>
    </w:p>
    <w:p w:rsidR="00DD1F35" w:rsidRDefault="00DD1F35" w:rsidP="00DD1F35">
      <w:pPr>
        <w:spacing w:after="0" w:line="240" w:lineRule="auto"/>
        <w:jc w:val="both"/>
        <w:rPr>
          <w:rFonts w:asciiTheme="majorHAnsi" w:hAnsiTheme="majorHAnsi"/>
        </w:rPr>
      </w:pPr>
    </w:p>
    <w:p w:rsidR="00DD1F35" w:rsidRPr="00A06213" w:rsidRDefault="00DD1F35" w:rsidP="00DD1F35">
      <w:pPr>
        <w:spacing w:after="0" w:line="240" w:lineRule="auto"/>
        <w:jc w:val="both"/>
        <w:rPr>
          <w:rFonts w:asciiTheme="majorHAnsi" w:hAnsiTheme="majorHAnsi"/>
          <w:b/>
        </w:rPr>
      </w:pPr>
      <w:r w:rsidRPr="00A06213">
        <w:rPr>
          <w:rFonts w:asciiTheme="majorHAnsi" w:hAnsiTheme="majorHAnsi"/>
          <w:b/>
        </w:rPr>
        <w:t>Исполнители:</w:t>
      </w:r>
    </w:p>
    <w:p w:rsidR="00DD1F35" w:rsidRPr="00A06213" w:rsidRDefault="00DD1F35" w:rsidP="00DD1F35">
      <w:pPr>
        <w:spacing w:after="0" w:line="240" w:lineRule="auto"/>
        <w:jc w:val="both"/>
        <w:rPr>
          <w:rFonts w:asciiTheme="majorHAnsi" w:hAnsiTheme="majorHAnsi"/>
        </w:rPr>
      </w:pPr>
      <w:r w:rsidRPr="00A06213">
        <w:rPr>
          <w:rFonts w:asciiTheme="majorHAnsi" w:hAnsiTheme="majorHAnsi"/>
        </w:rPr>
        <w:t>Большой симфонический оркестр имени П.И. Чайковского</w:t>
      </w:r>
    </w:p>
    <w:p w:rsidR="00DD1F35" w:rsidRPr="00A06213" w:rsidRDefault="00DD1F35" w:rsidP="00DD1F35">
      <w:pPr>
        <w:spacing w:after="0" w:line="240" w:lineRule="auto"/>
        <w:jc w:val="both"/>
        <w:rPr>
          <w:rFonts w:asciiTheme="majorHAnsi" w:hAnsiTheme="majorHAnsi"/>
        </w:rPr>
      </w:pPr>
      <w:r w:rsidRPr="00A06213">
        <w:rPr>
          <w:rFonts w:asciiTheme="majorHAnsi" w:hAnsiTheme="majorHAnsi"/>
        </w:rPr>
        <w:t>Художественный руководитель и главный дирижер – Владимир Федосеев</w:t>
      </w:r>
    </w:p>
    <w:p w:rsidR="00DD1F35" w:rsidRPr="00A06213" w:rsidRDefault="00DD1F35" w:rsidP="00DD1F35">
      <w:pPr>
        <w:spacing w:after="0" w:line="240" w:lineRule="auto"/>
        <w:jc w:val="both"/>
        <w:rPr>
          <w:rFonts w:asciiTheme="majorHAnsi" w:hAnsiTheme="majorHAnsi"/>
        </w:rPr>
      </w:pPr>
    </w:p>
    <w:p w:rsidR="00DD1F35" w:rsidRPr="00A06213" w:rsidRDefault="00DD1F35" w:rsidP="00DD1F35">
      <w:pPr>
        <w:spacing w:after="0" w:line="240" w:lineRule="auto"/>
        <w:jc w:val="both"/>
        <w:rPr>
          <w:rFonts w:asciiTheme="majorHAnsi" w:hAnsiTheme="majorHAnsi"/>
        </w:rPr>
      </w:pPr>
      <w:r w:rsidRPr="00A06213">
        <w:rPr>
          <w:rFonts w:asciiTheme="majorHAnsi" w:hAnsiTheme="majorHAnsi"/>
        </w:rPr>
        <w:t>Академический хор РАМ им. Гнесиных</w:t>
      </w:r>
    </w:p>
    <w:p w:rsidR="00DD1F35" w:rsidRPr="00A06213" w:rsidRDefault="00DD1F35" w:rsidP="00DD1F35">
      <w:pPr>
        <w:spacing w:after="0" w:line="240" w:lineRule="auto"/>
        <w:jc w:val="both"/>
        <w:rPr>
          <w:rFonts w:asciiTheme="majorHAnsi" w:hAnsiTheme="majorHAnsi"/>
        </w:rPr>
      </w:pPr>
      <w:r w:rsidRPr="00A06213">
        <w:rPr>
          <w:rFonts w:asciiTheme="majorHAnsi" w:hAnsiTheme="majorHAnsi"/>
        </w:rPr>
        <w:t>Художественный руководитель – Дмитрий Онегин</w:t>
      </w:r>
    </w:p>
    <w:p w:rsidR="00223EB9" w:rsidRDefault="00223EB9" w:rsidP="00DD1F35">
      <w:pPr>
        <w:spacing w:after="0" w:line="240" w:lineRule="auto"/>
        <w:jc w:val="both"/>
        <w:rPr>
          <w:rFonts w:asciiTheme="majorHAnsi" w:hAnsiTheme="majorHAnsi"/>
        </w:rPr>
      </w:pPr>
    </w:p>
    <w:p w:rsidR="00DD1F35" w:rsidRPr="00A06213" w:rsidRDefault="00DD1F35" w:rsidP="00DD1F35">
      <w:pPr>
        <w:spacing w:after="0" w:line="240" w:lineRule="auto"/>
        <w:jc w:val="both"/>
        <w:rPr>
          <w:rFonts w:asciiTheme="majorHAnsi" w:hAnsiTheme="majorHAnsi"/>
        </w:rPr>
      </w:pPr>
      <w:r w:rsidRPr="00A06213">
        <w:rPr>
          <w:rFonts w:asciiTheme="majorHAnsi" w:hAnsiTheme="majorHAnsi"/>
        </w:rPr>
        <w:t>Дирижер – Мишель ТАБАЧНИК (Швейцария)</w:t>
      </w:r>
    </w:p>
    <w:p w:rsidR="00DD1F35" w:rsidRDefault="00DD1F35" w:rsidP="00DD1F35">
      <w:pPr>
        <w:spacing w:after="0" w:line="240" w:lineRule="auto"/>
        <w:jc w:val="both"/>
        <w:rPr>
          <w:rFonts w:asciiTheme="majorHAnsi" w:hAnsiTheme="majorHAnsi"/>
        </w:rPr>
      </w:pPr>
      <w:r w:rsidRPr="00A06213">
        <w:rPr>
          <w:rFonts w:asciiTheme="majorHAnsi" w:hAnsiTheme="majorHAnsi"/>
        </w:rPr>
        <w:t xml:space="preserve">Видеоинсталляции Ольги </w:t>
      </w:r>
      <w:proofErr w:type="spellStart"/>
      <w:r w:rsidRPr="00A06213">
        <w:rPr>
          <w:rFonts w:asciiTheme="majorHAnsi" w:hAnsiTheme="majorHAnsi"/>
        </w:rPr>
        <w:t>Кумегер</w:t>
      </w:r>
      <w:proofErr w:type="spellEnd"/>
    </w:p>
    <w:p w:rsidR="00D50C6D" w:rsidRPr="00A06213" w:rsidRDefault="00D50C6D" w:rsidP="00A06213">
      <w:pPr>
        <w:spacing w:after="0" w:line="240" w:lineRule="auto"/>
        <w:jc w:val="both"/>
        <w:rPr>
          <w:rFonts w:asciiTheme="majorHAnsi" w:hAnsiTheme="majorHAnsi"/>
        </w:rPr>
      </w:pPr>
    </w:p>
    <w:p w:rsidR="00D50C6D" w:rsidRPr="00A06213" w:rsidRDefault="00D50C6D" w:rsidP="00A06213">
      <w:pPr>
        <w:spacing w:after="0" w:line="240" w:lineRule="auto"/>
        <w:ind w:left="708"/>
        <w:jc w:val="both"/>
        <w:rPr>
          <w:rFonts w:asciiTheme="majorHAnsi" w:hAnsiTheme="majorHAnsi"/>
          <w:i/>
        </w:rPr>
      </w:pPr>
    </w:p>
    <w:p w:rsidR="00D50C6D" w:rsidRPr="00A06213" w:rsidRDefault="00D50C6D" w:rsidP="00A06213">
      <w:pPr>
        <w:spacing w:after="0" w:line="240" w:lineRule="auto"/>
        <w:ind w:left="708"/>
        <w:jc w:val="both"/>
        <w:rPr>
          <w:rFonts w:asciiTheme="majorHAnsi" w:hAnsiTheme="majorHAnsi"/>
          <w:i/>
        </w:rPr>
      </w:pPr>
      <w:r w:rsidRPr="00A06213">
        <w:rPr>
          <w:rFonts w:asciiTheme="majorHAnsi" w:hAnsiTheme="majorHAnsi"/>
          <w:i/>
        </w:rPr>
        <w:t xml:space="preserve">Неистовая и дерзкая кантата для смешанного хора и оркестра Н. </w:t>
      </w:r>
      <w:proofErr w:type="spellStart"/>
      <w:r w:rsidRPr="00A06213">
        <w:rPr>
          <w:rFonts w:asciiTheme="majorHAnsi" w:hAnsiTheme="majorHAnsi"/>
          <w:i/>
        </w:rPr>
        <w:t>Рославца</w:t>
      </w:r>
      <w:proofErr w:type="spellEnd"/>
      <w:r w:rsidRPr="00A06213">
        <w:rPr>
          <w:rFonts w:asciiTheme="majorHAnsi" w:hAnsiTheme="majorHAnsi"/>
          <w:i/>
        </w:rPr>
        <w:t xml:space="preserve"> «Комсомолия» (1928), на долгие годы похороненная в архивах </w:t>
      </w:r>
      <w:proofErr w:type="spellStart"/>
      <w:r w:rsidRPr="00A06213">
        <w:rPr>
          <w:rFonts w:asciiTheme="majorHAnsi" w:hAnsiTheme="majorHAnsi"/>
          <w:i/>
        </w:rPr>
        <w:t>Музфонда</w:t>
      </w:r>
      <w:proofErr w:type="spellEnd"/>
      <w:r w:rsidRPr="00A06213">
        <w:rPr>
          <w:rFonts w:asciiTheme="majorHAnsi" w:hAnsiTheme="majorHAnsi"/>
          <w:i/>
        </w:rPr>
        <w:t xml:space="preserve"> из-за авангардной смелости музыкального языка и идеологических причин, соседствует с безоблачной здравицей С. Прокофьева «Расцветай, могучий край», написанной в 1947 году к празднованию 30-летия революции. Сегодняшнее восприятие октябрьского катаклизма предлагает московский композитор М. Богданов в симфонической поэме «1917» (мировая премьера). Еще два сочинения прямо к революционной тематике не относятся, но подспудно с нею связаны: сюита из балета «Жар-птица» И. Стравинского – образ того мира, который был сметен революционными бурями, ну, а знаменитая «Литургическая симфония» А. </w:t>
      </w:r>
      <w:proofErr w:type="spellStart"/>
      <w:r w:rsidRPr="00A06213">
        <w:rPr>
          <w:rFonts w:asciiTheme="majorHAnsi" w:hAnsiTheme="majorHAnsi"/>
          <w:i/>
        </w:rPr>
        <w:t>Онеггера</w:t>
      </w:r>
      <w:proofErr w:type="spellEnd"/>
      <w:r w:rsidRPr="00A06213">
        <w:rPr>
          <w:rFonts w:asciiTheme="majorHAnsi" w:hAnsiTheme="majorHAnsi"/>
          <w:i/>
        </w:rPr>
        <w:t xml:space="preserve"> – дальний отголосок титанической борьбы людских масс уже в годы второй мировой войны.</w:t>
      </w:r>
    </w:p>
    <w:p w:rsidR="00D50C6D" w:rsidRPr="00A06213" w:rsidRDefault="00D50C6D" w:rsidP="00A06213">
      <w:pPr>
        <w:spacing w:after="0" w:line="240" w:lineRule="auto"/>
        <w:jc w:val="both"/>
        <w:rPr>
          <w:rFonts w:asciiTheme="majorHAnsi" w:hAnsiTheme="majorHAnsi"/>
        </w:rPr>
      </w:pPr>
    </w:p>
    <w:p w:rsidR="00DD1F35" w:rsidRPr="00A06213" w:rsidRDefault="00DD1F35" w:rsidP="00A06213">
      <w:pPr>
        <w:spacing w:after="0" w:line="240" w:lineRule="auto"/>
        <w:jc w:val="both"/>
        <w:rPr>
          <w:rFonts w:asciiTheme="majorHAnsi" w:hAnsiTheme="majorHAnsi"/>
        </w:rPr>
      </w:pPr>
    </w:p>
    <w:p w:rsidR="005A23E9" w:rsidRPr="00A06213" w:rsidRDefault="005A23E9" w:rsidP="00A06213">
      <w:pPr>
        <w:spacing w:after="0" w:line="240" w:lineRule="auto"/>
        <w:jc w:val="both"/>
        <w:rPr>
          <w:rFonts w:asciiTheme="majorHAnsi" w:hAnsiTheme="majorHAnsi"/>
        </w:rPr>
      </w:pPr>
    </w:p>
    <w:p w:rsidR="00B835C6" w:rsidRPr="00A06213" w:rsidRDefault="00B835C6" w:rsidP="00A06213">
      <w:pPr>
        <w:spacing w:after="0" w:line="240" w:lineRule="auto"/>
        <w:jc w:val="center"/>
        <w:rPr>
          <w:rFonts w:asciiTheme="majorHAnsi" w:hAnsiTheme="majorHAnsi"/>
          <w:b/>
          <w:sz w:val="24"/>
          <w:szCs w:val="28"/>
        </w:rPr>
      </w:pPr>
      <w:r w:rsidRPr="00A06213">
        <w:rPr>
          <w:rFonts w:asciiTheme="majorHAnsi" w:hAnsiTheme="majorHAnsi"/>
          <w:b/>
          <w:sz w:val="24"/>
          <w:szCs w:val="28"/>
        </w:rPr>
        <w:t>1 ноября 2017</w:t>
      </w:r>
      <w:r w:rsidR="00A06213">
        <w:rPr>
          <w:rFonts w:asciiTheme="majorHAnsi" w:hAnsiTheme="majorHAnsi"/>
          <w:b/>
          <w:sz w:val="24"/>
          <w:szCs w:val="28"/>
        </w:rPr>
        <w:t>,</w:t>
      </w:r>
      <w:r w:rsidRPr="00A06213">
        <w:rPr>
          <w:rFonts w:asciiTheme="majorHAnsi" w:hAnsiTheme="majorHAnsi"/>
          <w:b/>
          <w:sz w:val="24"/>
          <w:szCs w:val="28"/>
        </w:rPr>
        <w:t xml:space="preserve"> Камерный зал</w:t>
      </w:r>
      <w:r w:rsidR="004477FC">
        <w:rPr>
          <w:rFonts w:asciiTheme="majorHAnsi" w:hAnsiTheme="majorHAnsi"/>
          <w:b/>
          <w:sz w:val="24"/>
          <w:szCs w:val="28"/>
        </w:rPr>
        <w:t>, 6+</w:t>
      </w:r>
    </w:p>
    <w:p w:rsidR="00D50C6D" w:rsidRPr="00A06213" w:rsidRDefault="00D50C6D" w:rsidP="00A06213">
      <w:pPr>
        <w:spacing w:after="0" w:line="240" w:lineRule="auto"/>
        <w:jc w:val="both"/>
        <w:rPr>
          <w:rFonts w:asciiTheme="majorHAnsi" w:hAnsiTheme="majorHAnsi"/>
          <w:b/>
        </w:rPr>
      </w:pPr>
      <w:r w:rsidRPr="00A06213">
        <w:rPr>
          <w:rFonts w:asciiTheme="majorHAnsi" w:hAnsiTheme="majorHAnsi"/>
          <w:b/>
        </w:rPr>
        <w:t>Программа:</w:t>
      </w:r>
    </w:p>
    <w:p w:rsidR="00D50C6D" w:rsidRPr="00A06213" w:rsidRDefault="00D50C6D" w:rsidP="00A06213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A06213">
        <w:rPr>
          <w:rFonts w:asciiTheme="majorHAnsi" w:hAnsiTheme="majorHAnsi"/>
        </w:rPr>
        <w:t>Д.Шостакович</w:t>
      </w:r>
      <w:proofErr w:type="spellEnd"/>
      <w:r w:rsidR="005A23E9" w:rsidRPr="00A06213">
        <w:rPr>
          <w:rFonts w:asciiTheme="majorHAnsi" w:hAnsiTheme="majorHAnsi"/>
        </w:rPr>
        <w:t>.</w:t>
      </w:r>
      <w:r w:rsidRPr="00A06213">
        <w:rPr>
          <w:rFonts w:asciiTheme="majorHAnsi" w:hAnsiTheme="majorHAnsi"/>
        </w:rPr>
        <w:t xml:space="preserve"> Десять поэм на стихи революционных поэтов</w:t>
      </w:r>
    </w:p>
    <w:p w:rsidR="00DD1F35" w:rsidRDefault="00D50C6D" w:rsidP="00DD1F35">
      <w:pPr>
        <w:spacing w:after="0" w:line="240" w:lineRule="auto"/>
        <w:jc w:val="both"/>
        <w:rPr>
          <w:rFonts w:asciiTheme="majorHAnsi" w:hAnsiTheme="majorHAnsi"/>
          <w:b/>
        </w:rPr>
      </w:pPr>
      <w:proofErr w:type="spellStart"/>
      <w:r w:rsidRPr="00A06213">
        <w:rPr>
          <w:rFonts w:asciiTheme="majorHAnsi" w:hAnsiTheme="majorHAnsi"/>
        </w:rPr>
        <w:t>Ф.Мартен</w:t>
      </w:r>
      <w:proofErr w:type="spellEnd"/>
      <w:r w:rsidR="005A23E9" w:rsidRPr="00A06213">
        <w:rPr>
          <w:rFonts w:asciiTheme="majorHAnsi" w:hAnsiTheme="majorHAnsi"/>
        </w:rPr>
        <w:t>.</w:t>
      </w:r>
      <w:r w:rsidRPr="00A06213">
        <w:rPr>
          <w:rFonts w:asciiTheme="majorHAnsi" w:hAnsiTheme="majorHAnsi"/>
        </w:rPr>
        <w:t xml:space="preserve"> Месса для двойного смешанного </w:t>
      </w:r>
      <w:proofErr w:type="gramStart"/>
      <w:r w:rsidRPr="00A06213">
        <w:rPr>
          <w:rFonts w:asciiTheme="majorHAnsi" w:hAnsiTheme="majorHAnsi"/>
        </w:rPr>
        <w:t>хора</w:t>
      </w:r>
      <w:proofErr w:type="gramEnd"/>
      <w:r w:rsidRPr="00A06213">
        <w:rPr>
          <w:rFonts w:asciiTheme="majorHAnsi" w:hAnsiTheme="majorHAnsi"/>
        </w:rPr>
        <w:t xml:space="preserve"> а капелла</w:t>
      </w:r>
      <w:r w:rsidR="00DD1F35" w:rsidRPr="00DD1F35">
        <w:rPr>
          <w:rFonts w:asciiTheme="majorHAnsi" w:hAnsiTheme="majorHAnsi"/>
          <w:b/>
        </w:rPr>
        <w:t xml:space="preserve"> </w:t>
      </w:r>
    </w:p>
    <w:p w:rsidR="004477FC" w:rsidRDefault="004477FC" w:rsidP="00DD1F35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DD1F35" w:rsidRPr="00A06213" w:rsidRDefault="00DD1F35" w:rsidP="00DD1F35">
      <w:pPr>
        <w:spacing w:after="0" w:line="240" w:lineRule="auto"/>
        <w:jc w:val="both"/>
        <w:rPr>
          <w:rFonts w:asciiTheme="majorHAnsi" w:hAnsiTheme="majorHAnsi"/>
          <w:b/>
        </w:rPr>
      </w:pPr>
      <w:r w:rsidRPr="00A06213">
        <w:rPr>
          <w:rFonts w:asciiTheme="majorHAnsi" w:hAnsiTheme="majorHAnsi"/>
          <w:b/>
        </w:rPr>
        <w:t xml:space="preserve">Исполнители: </w:t>
      </w:r>
    </w:p>
    <w:p w:rsidR="00DD1F35" w:rsidRPr="00A06213" w:rsidRDefault="00DD1F35" w:rsidP="00DD1F35">
      <w:pPr>
        <w:spacing w:after="0" w:line="240" w:lineRule="auto"/>
        <w:jc w:val="both"/>
        <w:rPr>
          <w:rFonts w:asciiTheme="majorHAnsi" w:hAnsiTheme="majorHAnsi"/>
        </w:rPr>
      </w:pPr>
      <w:r w:rsidRPr="00A06213">
        <w:rPr>
          <w:rFonts w:asciiTheme="majorHAnsi" w:hAnsiTheme="majorHAnsi"/>
        </w:rPr>
        <w:t>Вокальный ансамбль «</w:t>
      </w:r>
      <w:proofErr w:type="spellStart"/>
      <w:r w:rsidRPr="00A06213">
        <w:rPr>
          <w:rFonts w:asciiTheme="majorHAnsi" w:hAnsiTheme="majorHAnsi"/>
        </w:rPr>
        <w:t>Intrada</w:t>
      </w:r>
      <w:proofErr w:type="spellEnd"/>
      <w:r w:rsidRPr="00A06213">
        <w:rPr>
          <w:rFonts w:asciiTheme="majorHAnsi" w:hAnsiTheme="majorHAnsi"/>
        </w:rPr>
        <w:t xml:space="preserve">», </w:t>
      </w:r>
    </w:p>
    <w:p w:rsidR="00DD1F35" w:rsidRPr="00A06213" w:rsidRDefault="00DD1F35" w:rsidP="00DD1F35">
      <w:pPr>
        <w:spacing w:after="0" w:line="240" w:lineRule="auto"/>
        <w:jc w:val="both"/>
        <w:rPr>
          <w:rFonts w:asciiTheme="majorHAnsi" w:hAnsiTheme="majorHAnsi"/>
        </w:rPr>
      </w:pPr>
      <w:r w:rsidRPr="00A06213">
        <w:rPr>
          <w:rFonts w:asciiTheme="majorHAnsi" w:hAnsiTheme="majorHAnsi"/>
        </w:rPr>
        <w:t>Художественный руководитель  и дирижер Екатерина АНТОНЕНКО</w:t>
      </w:r>
    </w:p>
    <w:p w:rsidR="00B835C6" w:rsidRPr="00A06213" w:rsidRDefault="00B835C6" w:rsidP="00A06213">
      <w:pPr>
        <w:spacing w:after="0" w:line="240" w:lineRule="auto"/>
        <w:jc w:val="both"/>
        <w:rPr>
          <w:rFonts w:asciiTheme="majorHAnsi" w:hAnsiTheme="majorHAnsi"/>
        </w:rPr>
      </w:pPr>
    </w:p>
    <w:p w:rsidR="005A23E9" w:rsidRPr="00A06213" w:rsidRDefault="005A23E9" w:rsidP="00A06213">
      <w:pPr>
        <w:spacing w:after="0" w:line="240" w:lineRule="auto"/>
        <w:jc w:val="both"/>
        <w:rPr>
          <w:rFonts w:asciiTheme="majorHAnsi" w:hAnsiTheme="majorHAnsi"/>
        </w:rPr>
      </w:pPr>
    </w:p>
    <w:p w:rsidR="005A23E9" w:rsidRPr="00A06213" w:rsidRDefault="005A23E9" w:rsidP="004477FC">
      <w:pPr>
        <w:spacing w:after="0" w:line="240" w:lineRule="auto"/>
        <w:ind w:left="708"/>
        <w:jc w:val="both"/>
        <w:rPr>
          <w:rFonts w:asciiTheme="majorHAnsi" w:hAnsiTheme="majorHAnsi"/>
          <w:i/>
        </w:rPr>
      </w:pPr>
      <w:r w:rsidRPr="00A06213">
        <w:rPr>
          <w:rFonts w:asciiTheme="majorHAnsi" w:hAnsiTheme="majorHAnsi"/>
          <w:i/>
        </w:rPr>
        <w:t>«Не знаю, в какой степени мне удалось передать дух эпохи. Но на музыке не могло не отразиться то громадное впечатление, которое всегда производила на меня русская революционная песня», – писал Дмитрий Шостакович</w:t>
      </w:r>
      <w:r w:rsidR="004477FC">
        <w:rPr>
          <w:rFonts w:asciiTheme="majorHAnsi" w:hAnsiTheme="majorHAnsi"/>
          <w:i/>
        </w:rPr>
        <w:t xml:space="preserve"> в своих  воспоминаниях</w:t>
      </w:r>
      <w:r w:rsidRPr="00A06213">
        <w:rPr>
          <w:rFonts w:asciiTheme="majorHAnsi" w:hAnsiTheme="majorHAnsi"/>
          <w:i/>
        </w:rPr>
        <w:t>.</w:t>
      </w:r>
      <w:r w:rsidR="004477FC">
        <w:rPr>
          <w:rFonts w:asciiTheme="majorHAnsi" w:hAnsiTheme="majorHAnsi"/>
          <w:i/>
        </w:rPr>
        <w:t xml:space="preserve"> </w:t>
      </w:r>
      <w:r w:rsidRPr="00A06213">
        <w:rPr>
          <w:rFonts w:asciiTheme="majorHAnsi" w:hAnsiTheme="majorHAnsi"/>
          <w:i/>
        </w:rPr>
        <w:t>Наряду с «Десятью поэмами», принадлежащ</w:t>
      </w:r>
      <w:r w:rsidR="004477FC">
        <w:rPr>
          <w:rFonts w:asciiTheme="majorHAnsi" w:hAnsiTheme="majorHAnsi"/>
          <w:i/>
        </w:rPr>
        <w:t>ими</w:t>
      </w:r>
      <w:r w:rsidRPr="00A06213">
        <w:rPr>
          <w:rFonts w:asciiTheme="majorHAnsi" w:hAnsiTheme="majorHAnsi"/>
          <w:i/>
        </w:rPr>
        <w:t xml:space="preserve"> к числу лучших твор</w:t>
      </w:r>
      <w:r w:rsidR="004477FC">
        <w:rPr>
          <w:rFonts w:asciiTheme="majorHAnsi" w:hAnsiTheme="majorHAnsi"/>
          <w:i/>
        </w:rPr>
        <w:t xml:space="preserve">ческих достижений Шостаковича, </w:t>
      </w:r>
      <w:r w:rsidRPr="00A06213">
        <w:rPr>
          <w:rFonts w:asciiTheme="majorHAnsi" w:hAnsiTheme="majorHAnsi"/>
          <w:i/>
        </w:rPr>
        <w:t xml:space="preserve">прозвучит неизвестная российской публике Месса для двойного смешанного хора Франка Мартена, швейцарского композитора XX века. «Она звучит словно месса эпохи Ренессанса, потерявшаяся во времени бессознательно текущих веков и происходящих ужасов», – писал о сочинении автор бестселлера «Дальше – шум. Слушая XX век» </w:t>
      </w:r>
      <w:bookmarkStart w:id="0" w:name="_GoBack"/>
      <w:bookmarkEnd w:id="0"/>
      <w:r w:rsidRPr="00A06213">
        <w:rPr>
          <w:rFonts w:asciiTheme="majorHAnsi" w:hAnsiTheme="majorHAnsi"/>
          <w:i/>
        </w:rPr>
        <w:t xml:space="preserve">Алекс Росс, ставя его в один ряд с Мессой соль минор Ральфа </w:t>
      </w:r>
      <w:proofErr w:type="spellStart"/>
      <w:r w:rsidRPr="00A06213">
        <w:rPr>
          <w:rFonts w:asciiTheme="majorHAnsi" w:hAnsiTheme="majorHAnsi"/>
          <w:i/>
        </w:rPr>
        <w:t>Воан</w:t>
      </w:r>
      <w:proofErr w:type="spellEnd"/>
      <w:r w:rsidRPr="00A06213">
        <w:rPr>
          <w:rFonts w:asciiTheme="majorHAnsi" w:hAnsiTheme="majorHAnsi"/>
          <w:i/>
        </w:rPr>
        <w:t xml:space="preserve"> Уильямса (1921), Мессой соль мажор для смешанного хора a </w:t>
      </w:r>
      <w:proofErr w:type="spellStart"/>
      <w:r w:rsidRPr="00A06213">
        <w:rPr>
          <w:rFonts w:asciiTheme="majorHAnsi" w:hAnsiTheme="majorHAnsi"/>
          <w:i/>
        </w:rPr>
        <w:t>cappella</w:t>
      </w:r>
      <w:proofErr w:type="spellEnd"/>
      <w:r w:rsidRPr="00A06213">
        <w:rPr>
          <w:rFonts w:asciiTheme="majorHAnsi" w:hAnsiTheme="majorHAnsi"/>
          <w:i/>
        </w:rPr>
        <w:t xml:space="preserve"> </w:t>
      </w:r>
      <w:proofErr w:type="spellStart"/>
      <w:r w:rsidRPr="00A06213">
        <w:rPr>
          <w:rFonts w:asciiTheme="majorHAnsi" w:hAnsiTheme="majorHAnsi"/>
          <w:i/>
        </w:rPr>
        <w:t>Франсиса</w:t>
      </w:r>
      <w:proofErr w:type="spellEnd"/>
      <w:r w:rsidRPr="00A06213">
        <w:rPr>
          <w:rFonts w:asciiTheme="majorHAnsi" w:hAnsiTheme="majorHAnsi"/>
          <w:i/>
        </w:rPr>
        <w:t xml:space="preserve"> </w:t>
      </w:r>
      <w:proofErr w:type="spellStart"/>
      <w:r w:rsidRPr="00A06213">
        <w:rPr>
          <w:rFonts w:asciiTheme="majorHAnsi" w:hAnsiTheme="majorHAnsi"/>
          <w:i/>
        </w:rPr>
        <w:t>Пуленка</w:t>
      </w:r>
      <w:proofErr w:type="spellEnd"/>
      <w:r w:rsidRPr="00A06213">
        <w:rPr>
          <w:rFonts w:asciiTheme="majorHAnsi" w:hAnsiTheme="majorHAnsi"/>
          <w:i/>
        </w:rPr>
        <w:t xml:space="preserve"> (1937) и </w:t>
      </w:r>
      <w:proofErr w:type="spellStart"/>
      <w:r w:rsidRPr="00A06213">
        <w:rPr>
          <w:rFonts w:asciiTheme="majorHAnsi" w:hAnsiTheme="majorHAnsi"/>
          <w:i/>
        </w:rPr>
        <w:t>Missa</w:t>
      </w:r>
      <w:proofErr w:type="spellEnd"/>
      <w:r w:rsidRPr="00A06213">
        <w:rPr>
          <w:rFonts w:asciiTheme="majorHAnsi" w:hAnsiTheme="majorHAnsi"/>
          <w:i/>
        </w:rPr>
        <w:t xml:space="preserve"> </w:t>
      </w:r>
      <w:proofErr w:type="spellStart"/>
      <w:r w:rsidRPr="00A06213">
        <w:rPr>
          <w:rFonts w:asciiTheme="majorHAnsi" w:hAnsiTheme="majorHAnsi"/>
          <w:i/>
        </w:rPr>
        <w:t>Brevis</w:t>
      </w:r>
      <w:proofErr w:type="spellEnd"/>
      <w:r w:rsidRPr="00A06213">
        <w:rPr>
          <w:rFonts w:asciiTheme="majorHAnsi" w:hAnsiTheme="majorHAnsi"/>
          <w:i/>
        </w:rPr>
        <w:t xml:space="preserve"> Бенджамина Бриттена (1959).</w:t>
      </w:r>
    </w:p>
    <w:p w:rsidR="005A23E9" w:rsidRPr="00A06213" w:rsidRDefault="005A23E9" w:rsidP="00A06213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D50C6D" w:rsidRPr="00A06213" w:rsidRDefault="00D50C6D" w:rsidP="00A06213">
      <w:pPr>
        <w:spacing w:after="0" w:line="240" w:lineRule="auto"/>
        <w:jc w:val="both"/>
        <w:rPr>
          <w:rFonts w:asciiTheme="majorHAnsi" w:hAnsiTheme="majorHAnsi"/>
        </w:rPr>
      </w:pPr>
    </w:p>
    <w:p w:rsidR="00D50C6D" w:rsidRPr="00A06213" w:rsidRDefault="00D50C6D" w:rsidP="00A06213">
      <w:pPr>
        <w:spacing w:after="0" w:line="240" w:lineRule="auto"/>
        <w:jc w:val="center"/>
        <w:rPr>
          <w:rFonts w:asciiTheme="majorHAnsi" w:hAnsiTheme="majorHAnsi"/>
          <w:b/>
          <w:sz w:val="24"/>
          <w:szCs w:val="28"/>
        </w:rPr>
      </w:pPr>
      <w:r w:rsidRPr="00A06213">
        <w:rPr>
          <w:rFonts w:asciiTheme="majorHAnsi" w:hAnsiTheme="majorHAnsi"/>
          <w:b/>
          <w:sz w:val="24"/>
          <w:szCs w:val="28"/>
        </w:rPr>
        <w:t>6 ноября 2017</w:t>
      </w:r>
      <w:r w:rsidR="00A06213">
        <w:rPr>
          <w:rFonts w:asciiTheme="majorHAnsi" w:hAnsiTheme="majorHAnsi"/>
          <w:b/>
          <w:sz w:val="24"/>
          <w:szCs w:val="28"/>
        </w:rPr>
        <w:t>,</w:t>
      </w:r>
      <w:r w:rsidRPr="00A06213">
        <w:rPr>
          <w:rFonts w:asciiTheme="majorHAnsi" w:hAnsiTheme="majorHAnsi"/>
          <w:b/>
          <w:sz w:val="24"/>
          <w:szCs w:val="28"/>
        </w:rPr>
        <w:t xml:space="preserve"> Камерный зал</w:t>
      </w:r>
    </w:p>
    <w:p w:rsidR="00D50C6D" w:rsidRPr="00A06213" w:rsidRDefault="00D50C6D" w:rsidP="00A06213">
      <w:pPr>
        <w:spacing w:after="0" w:line="240" w:lineRule="auto"/>
        <w:jc w:val="both"/>
        <w:rPr>
          <w:rFonts w:asciiTheme="majorHAnsi" w:hAnsiTheme="majorHAnsi"/>
          <w:b/>
        </w:rPr>
      </w:pPr>
      <w:r w:rsidRPr="00A06213">
        <w:rPr>
          <w:rFonts w:asciiTheme="majorHAnsi" w:hAnsiTheme="majorHAnsi"/>
          <w:b/>
        </w:rPr>
        <w:t>Программа:</w:t>
      </w:r>
    </w:p>
    <w:p w:rsidR="00D50C6D" w:rsidRPr="00A06213" w:rsidRDefault="00D50C6D" w:rsidP="00A06213">
      <w:pPr>
        <w:spacing w:after="0" w:line="240" w:lineRule="auto"/>
        <w:jc w:val="both"/>
        <w:rPr>
          <w:rFonts w:asciiTheme="majorHAnsi" w:hAnsiTheme="majorHAnsi"/>
        </w:rPr>
      </w:pPr>
      <w:r w:rsidRPr="00A06213">
        <w:rPr>
          <w:rFonts w:asciiTheme="majorHAnsi" w:hAnsiTheme="majorHAnsi"/>
        </w:rPr>
        <w:t>Шостакович. Три пьесы из оперы «Нос» в оригинальной версии для ансамбля</w:t>
      </w:r>
    </w:p>
    <w:p w:rsidR="00D50C6D" w:rsidRPr="00A06213" w:rsidRDefault="00D50C6D" w:rsidP="00A06213">
      <w:pPr>
        <w:spacing w:after="0" w:line="240" w:lineRule="auto"/>
        <w:jc w:val="both"/>
        <w:rPr>
          <w:rFonts w:asciiTheme="majorHAnsi" w:hAnsiTheme="majorHAnsi"/>
        </w:rPr>
      </w:pPr>
      <w:r w:rsidRPr="00A06213">
        <w:rPr>
          <w:rFonts w:asciiTheme="majorHAnsi" w:hAnsiTheme="majorHAnsi"/>
        </w:rPr>
        <w:t>Прокофьев. «Фабрика» из балета «Стальной скок» в оригинальной версии для ансамбля</w:t>
      </w:r>
    </w:p>
    <w:p w:rsidR="00D50C6D" w:rsidRPr="00A06213" w:rsidRDefault="00D50C6D" w:rsidP="00A06213">
      <w:pPr>
        <w:spacing w:after="0" w:line="240" w:lineRule="auto"/>
        <w:jc w:val="both"/>
        <w:rPr>
          <w:rFonts w:asciiTheme="majorHAnsi" w:hAnsiTheme="majorHAnsi"/>
        </w:rPr>
      </w:pPr>
      <w:r w:rsidRPr="00A06213">
        <w:rPr>
          <w:rFonts w:asciiTheme="majorHAnsi" w:hAnsiTheme="majorHAnsi"/>
        </w:rPr>
        <w:t xml:space="preserve">Ржевский. «Панургово стадо» </w:t>
      </w:r>
    </w:p>
    <w:p w:rsidR="00DD1F35" w:rsidRDefault="00D50C6D" w:rsidP="00DD1F35">
      <w:pPr>
        <w:spacing w:after="0" w:line="240" w:lineRule="auto"/>
        <w:jc w:val="both"/>
        <w:rPr>
          <w:rFonts w:asciiTheme="majorHAnsi" w:hAnsiTheme="majorHAnsi"/>
          <w:b/>
        </w:rPr>
      </w:pPr>
      <w:r w:rsidRPr="00A06213">
        <w:rPr>
          <w:rFonts w:asciiTheme="majorHAnsi" w:hAnsiTheme="majorHAnsi"/>
        </w:rPr>
        <w:t>Майер. Интерлюдии к фильму «</w:t>
      </w:r>
      <w:proofErr w:type="spellStart"/>
      <w:r w:rsidRPr="00A06213">
        <w:rPr>
          <w:rFonts w:asciiTheme="majorHAnsi" w:hAnsiTheme="majorHAnsi"/>
        </w:rPr>
        <w:t>Red</w:t>
      </w:r>
      <w:proofErr w:type="spellEnd"/>
      <w:r w:rsidRPr="00A06213">
        <w:rPr>
          <w:rFonts w:asciiTheme="majorHAnsi" w:hAnsiTheme="majorHAnsi"/>
        </w:rPr>
        <w:t xml:space="preserve"> </w:t>
      </w:r>
      <w:proofErr w:type="spellStart"/>
      <w:r w:rsidRPr="00A06213">
        <w:rPr>
          <w:rFonts w:asciiTheme="majorHAnsi" w:hAnsiTheme="majorHAnsi"/>
        </w:rPr>
        <w:t>Fritz</w:t>
      </w:r>
      <w:proofErr w:type="spellEnd"/>
      <w:r w:rsidRPr="00A06213">
        <w:rPr>
          <w:rFonts w:asciiTheme="majorHAnsi" w:hAnsiTheme="majorHAnsi"/>
        </w:rPr>
        <w:t>» («Красный Фриц»)</w:t>
      </w:r>
      <w:r w:rsidR="00DD1F35" w:rsidRPr="00DD1F35">
        <w:rPr>
          <w:rFonts w:asciiTheme="majorHAnsi" w:hAnsiTheme="majorHAnsi"/>
          <w:b/>
        </w:rPr>
        <w:t xml:space="preserve"> </w:t>
      </w:r>
    </w:p>
    <w:p w:rsidR="00DD1F35" w:rsidRDefault="00DD1F35" w:rsidP="00DD1F35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DD1F35" w:rsidRPr="00A06213" w:rsidRDefault="00DD1F35" w:rsidP="00DD1F35">
      <w:pPr>
        <w:spacing w:after="0" w:line="240" w:lineRule="auto"/>
        <w:jc w:val="both"/>
        <w:rPr>
          <w:rFonts w:asciiTheme="majorHAnsi" w:hAnsiTheme="majorHAnsi"/>
          <w:b/>
        </w:rPr>
      </w:pPr>
      <w:r w:rsidRPr="00A06213">
        <w:rPr>
          <w:rFonts w:asciiTheme="majorHAnsi" w:hAnsiTheme="majorHAnsi"/>
          <w:b/>
        </w:rPr>
        <w:t xml:space="preserve">Исполнители: </w:t>
      </w:r>
    </w:p>
    <w:p w:rsidR="00DD1F35" w:rsidRPr="00A06213" w:rsidRDefault="00DD1F35" w:rsidP="00DD1F35">
      <w:pPr>
        <w:spacing w:after="0" w:line="240" w:lineRule="auto"/>
        <w:jc w:val="both"/>
        <w:rPr>
          <w:rFonts w:asciiTheme="majorHAnsi" w:hAnsiTheme="majorHAnsi"/>
        </w:rPr>
      </w:pPr>
      <w:r w:rsidRPr="00A06213">
        <w:rPr>
          <w:rFonts w:asciiTheme="majorHAnsi" w:hAnsiTheme="majorHAnsi"/>
        </w:rPr>
        <w:t>Томас МАЙЕР, контрабас-саксофон (Швейцария)</w:t>
      </w:r>
    </w:p>
    <w:p w:rsidR="00DD1F35" w:rsidRPr="00A06213" w:rsidRDefault="00DD1F35" w:rsidP="00DD1F35">
      <w:pPr>
        <w:spacing w:after="0" w:line="240" w:lineRule="auto"/>
        <w:jc w:val="both"/>
        <w:rPr>
          <w:rFonts w:asciiTheme="majorHAnsi" w:hAnsiTheme="majorHAnsi"/>
        </w:rPr>
      </w:pPr>
      <w:r w:rsidRPr="00A06213">
        <w:rPr>
          <w:rFonts w:asciiTheme="majorHAnsi" w:hAnsiTheme="majorHAnsi"/>
        </w:rPr>
        <w:t>Московский ансамбль современной музыки (МАСМ)</w:t>
      </w:r>
    </w:p>
    <w:p w:rsidR="00D50C6D" w:rsidRPr="00A06213" w:rsidRDefault="00D50C6D" w:rsidP="00A06213">
      <w:pPr>
        <w:spacing w:after="0" w:line="240" w:lineRule="auto"/>
        <w:jc w:val="both"/>
        <w:rPr>
          <w:rFonts w:asciiTheme="majorHAnsi" w:hAnsiTheme="majorHAnsi"/>
        </w:rPr>
      </w:pPr>
    </w:p>
    <w:p w:rsidR="005A23E9" w:rsidRPr="00A06213" w:rsidRDefault="005A23E9" w:rsidP="00A06213">
      <w:pPr>
        <w:spacing w:after="0" w:line="240" w:lineRule="auto"/>
        <w:jc w:val="both"/>
        <w:rPr>
          <w:rFonts w:asciiTheme="majorHAnsi" w:hAnsiTheme="majorHAnsi"/>
        </w:rPr>
      </w:pPr>
    </w:p>
    <w:p w:rsidR="005A23E9" w:rsidRPr="00A06213" w:rsidRDefault="005A23E9" w:rsidP="004477FC">
      <w:pPr>
        <w:spacing w:after="0" w:line="240" w:lineRule="auto"/>
        <w:ind w:left="708"/>
        <w:jc w:val="both"/>
        <w:rPr>
          <w:rFonts w:asciiTheme="majorHAnsi" w:hAnsiTheme="majorHAnsi"/>
          <w:i/>
        </w:rPr>
      </w:pPr>
      <w:r w:rsidRPr="00A06213">
        <w:rPr>
          <w:rFonts w:asciiTheme="majorHAnsi" w:hAnsiTheme="majorHAnsi"/>
          <w:i/>
        </w:rPr>
        <w:t xml:space="preserve">Основой этого уникального проекта стал концептуальный видеоряд – документальный швейцарский фильм </w:t>
      </w:r>
      <w:proofErr w:type="spellStart"/>
      <w:r w:rsidRPr="00A06213">
        <w:rPr>
          <w:rFonts w:asciiTheme="majorHAnsi" w:hAnsiTheme="majorHAnsi"/>
          <w:i/>
        </w:rPr>
        <w:t>Red</w:t>
      </w:r>
      <w:proofErr w:type="spellEnd"/>
      <w:r w:rsidRPr="00A06213">
        <w:rPr>
          <w:rFonts w:asciiTheme="majorHAnsi" w:hAnsiTheme="majorHAnsi"/>
          <w:i/>
        </w:rPr>
        <w:t xml:space="preserve"> </w:t>
      </w:r>
      <w:proofErr w:type="spellStart"/>
      <w:r w:rsidRPr="00A06213">
        <w:rPr>
          <w:rFonts w:asciiTheme="majorHAnsi" w:hAnsiTheme="majorHAnsi"/>
          <w:i/>
        </w:rPr>
        <w:t>Fritz</w:t>
      </w:r>
      <w:proofErr w:type="spellEnd"/>
      <w:r w:rsidRPr="00A06213">
        <w:rPr>
          <w:rFonts w:asciiTheme="majorHAnsi" w:hAnsiTheme="majorHAnsi"/>
          <w:i/>
        </w:rPr>
        <w:t xml:space="preserve"> («Красный Фриц»), который будет показан в России впервые. Его главный герой – Фриц </w:t>
      </w:r>
      <w:proofErr w:type="spellStart"/>
      <w:r w:rsidRPr="00A06213">
        <w:rPr>
          <w:rFonts w:asciiTheme="majorHAnsi" w:hAnsiTheme="majorHAnsi"/>
          <w:i/>
        </w:rPr>
        <w:t>Платтен</w:t>
      </w:r>
      <w:proofErr w:type="spellEnd"/>
      <w:r w:rsidRPr="00A06213">
        <w:rPr>
          <w:rFonts w:asciiTheme="majorHAnsi" w:hAnsiTheme="majorHAnsi"/>
          <w:i/>
        </w:rPr>
        <w:t xml:space="preserve">  – видный деятель международного рабочего движения, швейцарский коммунист, друг и соратник В. Ленина. Именно он  помог Ленину с товарищами осуществить тайный перее</w:t>
      </w:r>
      <w:proofErr w:type="gramStart"/>
      <w:r w:rsidRPr="00A06213">
        <w:rPr>
          <w:rFonts w:asciiTheme="majorHAnsi" w:hAnsiTheme="majorHAnsi"/>
          <w:i/>
        </w:rPr>
        <w:t>зд в пл</w:t>
      </w:r>
      <w:proofErr w:type="gramEnd"/>
      <w:r w:rsidRPr="00A06213">
        <w:rPr>
          <w:rFonts w:asciiTheme="majorHAnsi" w:hAnsiTheme="majorHAnsi"/>
          <w:i/>
        </w:rPr>
        <w:t xml:space="preserve">омбированном вагоне из Швейцарии в Россию. </w:t>
      </w:r>
    </w:p>
    <w:p w:rsidR="00D50C6D" w:rsidRPr="00A06213" w:rsidRDefault="00D50C6D" w:rsidP="004477FC">
      <w:pPr>
        <w:spacing w:after="0" w:line="240" w:lineRule="auto"/>
        <w:ind w:left="708"/>
        <w:jc w:val="both"/>
        <w:rPr>
          <w:rFonts w:asciiTheme="majorHAnsi" w:hAnsiTheme="majorHAnsi"/>
        </w:rPr>
      </w:pPr>
    </w:p>
    <w:p w:rsidR="00D50C6D" w:rsidRPr="00A06213" w:rsidRDefault="00D50C6D" w:rsidP="00A06213">
      <w:pPr>
        <w:spacing w:after="0" w:line="240" w:lineRule="auto"/>
        <w:jc w:val="both"/>
        <w:rPr>
          <w:rFonts w:asciiTheme="majorHAnsi" w:hAnsiTheme="majorHAnsi"/>
          <w:i/>
        </w:rPr>
      </w:pPr>
    </w:p>
    <w:p w:rsidR="005A23E9" w:rsidRPr="00A06213" w:rsidRDefault="005A23E9" w:rsidP="00A06213">
      <w:pPr>
        <w:spacing w:after="0" w:line="240" w:lineRule="auto"/>
        <w:jc w:val="both"/>
        <w:rPr>
          <w:rFonts w:asciiTheme="majorHAnsi" w:hAnsiTheme="majorHAnsi"/>
        </w:rPr>
      </w:pPr>
    </w:p>
    <w:sectPr w:rsidR="005A23E9" w:rsidRPr="00A06213" w:rsidSect="00A64E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E20" w:rsidRDefault="00A64E20" w:rsidP="00B835C6">
      <w:pPr>
        <w:spacing w:after="0" w:line="240" w:lineRule="auto"/>
      </w:pPr>
      <w:r>
        <w:separator/>
      </w:r>
    </w:p>
  </w:endnote>
  <w:endnote w:type="continuationSeparator" w:id="0">
    <w:p w:rsidR="00A64E20" w:rsidRDefault="00A64E20" w:rsidP="00B8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E20" w:rsidRDefault="00A64E20" w:rsidP="00B835C6">
      <w:pPr>
        <w:spacing w:after="0" w:line="240" w:lineRule="auto"/>
      </w:pPr>
      <w:r>
        <w:separator/>
      </w:r>
    </w:p>
  </w:footnote>
  <w:footnote w:type="continuationSeparator" w:id="0">
    <w:p w:rsidR="00A64E20" w:rsidRDefault="00A64E20" w:rsidP="00B83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C6"/>
    <w:rsid w:val="001F02CD"/>
    <w:rsid w:val="00223EB9"/>
    <w:rsid w:val="00262E58"/>
    <w:rsid w:val="00351391"/>
    <w:rsid w:val="003D787A"/>
    <w:rsid w:val="004477FC"/>
    <w:rsid w:val="004E51DA"/>
    <w:rsid w:val="005A0A48"/>
    <w:rsid w:val="005A23E9"/>
    <w:rsid w:val="005C7C6E"/>
    <w:rsid w:val="00635783"/>
    <w:rsid w:val="0075038D"/>
    <w:rsid w:val="008D7415"/>
    <w:rsid w:val="00A06213"/>
    <w:rsid w:val="00A64E20"/>
    <w:rsid w:val="00AC47FD"/>
    <w:rsid w:val="00B835C6"/>
    <w:rsid w:val="00D50C6D"/>
    <w:rsid w:val="00DD1F35"/>
    <w:rsid w:val="00DF0136"/>
    <w:rsid w:val="00E61B2D"/>
    <w:rsid w:val="00E8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835C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835C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835C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F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835C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835C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835C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F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790EA-29EF-43D9-ADE8-D83FA319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 Левко</dc:creator>
  <cp:lastModifiedBy>Карамзина Евгения Сергеевна</cp:lastModifiedBy>
  <cp:revision>11</cp:revision>
  <dcterms:created xsi:type="dcterms:W3CDTF">2017-08-07T10:18:00Z</dcterms:created>
  <dcterms:modified xsi:type="dcterms:W3CDTF">2017-10-09T14:24:00Z</dcterms:modified>
</cp:coreProperties>
</file>